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F80C8" w14:textId="77777777" w:rsidR="00E47828" w:rsidRDefault="00E47828" w:rsidP="00635A29">
      <w:pPr>
        <w:spacing w:line="480" w:lineRule="auto"/>
        <w:jc w:val="center"/>
        <w:rPr>
          <w:rFonts w:ascii="Times New Roman" w:hAnsi="Times New Roman" w:cs="Times New Roman"/>
          <w:b/>
          <w:sz w:val="24"/>
          <w:szCs w:val="24"/>
        </w:rPr>
      </w:pPr>
    </w:p>
    <w:p w14:paraId="476C6BE3" w14:textId="77777777" w:rsidR="00E47828" w:rsidRDefault="00E47828" w:rsidP="00635A29">
      <w:pPr>
        <w:spacing w:line="480" w:lineRule="auto"/>
        <w:jc w:val="center"/>
        <w:rPr>
          <w:rFonts w:ascii="Times New Roman" w:hAnsi="Times New Roman" w:cs="Times New Roman"/>
          <w:b/>
          <w:sz w:val="24"/>
          <w:szCs w:val="24"/>
        </w:rPr>
      </w:pPr>
    </w:p>
    <w:p w14:paraId="2573BBF5" w14:textId="77777777" w:rsidR="00E47828" w:rsidRDefault="00E47828" w:rsidP="00635A29">
      <w:pPr>
        <w:spacing w:line="480" w:lineRule="auto"/>
        <w:jc w:val="center"/>
        <w:rPr>
          <w:rFonts w:ascii="Times New Roman" w:hAnsi="Times New Roman" w:cs="Times New Roman"/>
          <w:b/>
          <w:sz w:val="24"/>
          <w:szCs w:val="24"/>
        </w:rPr>
      </w:pPr>
    </w:p>
    <w:p w14:paraId="63FE6D55" w14:textId="77777777" w:rsidR="00E47828" w:rsidRDefault="00E47828" w:rsidP="00635A29">
      <w:pPr>
        <w:spacing w:line="480" w:lineRule="auto"/>
        <w:jc w:val="center"/>
        <w:rPr>
          <w:rFonts w:ascii="Times New Roman" w:hAnsi="Times New Roman" w:cs="Times New Roman"/>
          <w:b/>
          <w:sz w:val="24"/>
          <w:szCs w:val="24"/>
        </w:rPr>
      </w:pPr>
    </w:p>
    <w:p w14:paraId="32B55316" w14:textId="77777777" w:rsidR="00E47828" w:rsidRDefault="00E47828" w:rsidP="00635A29">
      <w:pPr>
        <w:spacing w:line="480" w:lineRule="auto"/>
        <w:jc w:val="center"/>
        <w:rPr>
          <w:rFonts w:ascii="Times New Roman" w:hAnsi="Times New Roman" w:cs="Times New Roman"/>
          <w:b/>
          <w:sz w:val="24"/>
          <w:szCs w:val="24"/>
        </w:rPr>
      </w:pPr>
    </w:p>
    <w:p w14:paraId="71413A79" w14:textId="77777777" w:rsidR="00E47828" w:rsidRDefault="00E47828" w:rsidP="00635A29">
      <w:pPr>
        <w:spacing w:line="480" w:lineRule="auto"/>
        <w:jc w:val="center"/>
        <w:rPr>
          <w:rFonts w:ascii="Times New Roman" w:hAnsi="Times New Roman" w:cs="Times New Roman"/>
          <w:b/>
          <w:sz w:val="24"/>
          <w:szCs w:val="24"/>
        </w:rPr>
      </w:pPr>
    </w:p>
    <w:p w14:paraId="6E6D18BC" w14:textId="77777777" w:rsidR="00E47828" w:rsidRDefault="00E47828" w:rsidP="00635A29">
      <w:pPr>
        <w:spacing w:line="480" w:lineRule="auto"/>
        <w:jc w:val="center"/>
        <w:rPr>
          <w:rFonts w:ascii="Times New Roman" w:hAnsi="Times New Roman" w:cs="Times New Roman"/>
          <w:b/>
          <w:sz w:val="24"/>
          <w:szCs w:val="24"/>
        </w:rPr>
      </w:pPr>
    </w:p>
    <w:p w14:paraId="6A5AC9F9" w14:textId="77777777" w:rsidR="00E47828" w:rsidRDefault="00E47828" w:rsidP="00635A29">
      <w:pPr>
        <w:spacing w:line="480" w:lineRule="auto"/>
        <w:jc w:val="center"/>
        <w:rPr>
          <w:rFonts w:ascii="Times New Roman" w:hAnsi="Times New Roman" w:cs="Times New Roman"/>
          <w:b/>
          <w:sz w:val="24"/>
          <w:szCs w:val="24"/>
        </w:rPr>
      </w:pPr>
    </w:p>
    <w:p w14:paraId="38034207" w14:textId="77777777" w:rsidR="00E47828" w:rsidRDefault="00E47828" w:rsidP="00E47828">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Business Law</w:t>
      </w:r>
    </w:p>
    <w:p w14:paraId="7008E7F2" w14:textId="77777777" w:rsidR="00E47828" w:rsidRDefault="00E47828" w:rsidP="00E47828">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20B73437" w14:textId="77777777" w:rsidR="00E47828" w:rsidRDefault="00E47828" w:rsidP="00E47828">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F5ADADA" w14:textId="77777777" w:rsidR="00E47828" w:rsidRDefault="00E47828" w:rsidP="00E47828">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14:paraId="4B8AB1DD" w14:textId="77777777" w:rsidR="00E47828" w:rsidRDefault="00E47828" w:rsidP="00E47828">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14:paraId="22D64EDE" w14:textId="77777777" w:rsidR="00E47828" w:rsidRDefault="00E47828" w:rsidP="00635A29">
      <w:pPr>
        <w:spacing w:line="480" w:lineRule="auto"/>
        <w:jc w:val="center"/>
        <w:rPr>
          <w:rFonts w:ascii="Times New Roman" w:hAnsi="Times New Roman" w:cs="Times New Roman"/>
          <w:b/>
          <w:sz w:val="24"/>
          <w:szCs w:val="24"/>
        </w:rPr>
      </w:pPr>
    </w:p>
    <w:p w14:paraId="129C5D7D" w14:textId="77777777" w:rsidR="00E47828" w:rsidRDefault="00E47828" w:rsidP="00635A29">
      <w:pPr>
        <w:spacing w:line="480" w:lineRule="auto"/>
        <w:jc w:val="center"/>
        <w:rPr>
          <w:rFonts w:ascii="Times New Roman" w:hAnsi="Times New Roman" w:cs="Times New Roman"/>
          <w:b/>
          <w:sz w:val="24"/>
          <w:szCs w:val="24"/>
        </w:rPr>
      </w:pPr>
    </w:p>
    <w:p w14:paraId="13BB38CA" w14:textId="77777777" w:rsidR="00E47828" w:rsidRDefault="00E47828" w:rsidP="00635A29">
      <w:pPr>
        <w:spacing w:line="480" w:lineRule="auto"/>
        <w:jc w:val="center"/>
        <w:rPr>
          <w:rFonts w:ascii="Times New Roman" w:hAnsi="Times New Roman" w:cs="Times New Roman"/>
          <w:b/>
          <w:sz w:val="24"/>
          <w:szCs w:val="24"/>
        </w:rPr>
      </w:pPr>
    </w:p>
    <w:p w14:paraId="107E4F97" w14:textId="77777777" w:rsidR="00E47828" w:rsidRDefault="00E47828" w:rsidP="00635A29">
      <w:pPr>
        <w:spacing w:line="480" w:lineRule="auto"/>
        <w:jc w:val="center"/>
        <w:rPr>
          <w:rFonts w:ascii="Times New Roman" w:hAnsi="Times New Roman" w:cs="Times New Roman"/>
          <w:b/>
          <w:sz w:val="24"/>
          <w:szCs w:val="24"/>
        </w:rPr>
      </w:pPr>
    </w:p>
    <w:p w14:paraId="58BFFBCB" w14:textId="77777777" w:rsidR="00D72F11" w:rsidRDefault="00D72F11" w:rsidP="00635A29">
      <w:pPr>
        <w:spacing w:line="480" w:lineRule="auto"/>
        <w:jc w:val="center"/>
        <w:rPr>
          <w:rFonts w:ascii="Times New Roman" w:hAnsi="Times New Roman" w:cs="Times New Roman"/>
          <w:b/>
          <w:sz w:val="24"/>
          <w:szCs w:val="24"/>
        </w:rPr>
      </w:pPr>
    </w:p>
    <w:p w14:paraId="582B6D77" w14:textId="77777777" w:rsidR="00D72F11" w:rsidRDefault="00D72F11" w:rsidP="00635A29">
      <w:pPr>
        <w:spacing w:line="480" w:lineRule="auto"/>
        <w:jc w:val="center"/>
        <w:rPr>
          <w:rFonts w:ascii="Times New Roman" w:hAnsi="Times New Roman" w:cs="Times New Roman"/>
          <w:b/>
          <w:sz w:val="24"/>
          <w:szCs w:val="24"/>
        </w:rPr>
      </w:pPr>
    </w:p>
    <w:p w14:paraId="15135C74" w14:textId="77777777" w:rsidR="00840C50" w:rsidRPr="00635A29" w:rsidRDefault="00840C50" w:rsidP="00635A29">
      <w:pPr>
        <w:spacing w:line="480" w:lineRule="auto"/>
        <w:jc w:val="center"/>
        <w:rPr>
          <w:rFonts w:ascii="Times New Roman" w:hAnsi="Times New Roman" w:cs="Times New Roman"/>
          <w:b/>
          <w:sz w:val="24"/>
          <w:szCs w:val="24"/>
        </w:rPr>
      </w:pPr>
      <w:r w:rsidRPr="00635A29">
        <w:rPr>
          <w:rFonts w:ascii="Times New Roman" w:hAnsi="Times New Roman" w:cs="Times New Roman"/>
          <w:b/>
          <w:sz w:val="24"/>
          <w:szCs w:val="24"/>
        </w:rPr>
        <w:lastRenderedPageBreak/>
        <w:t>Business Law</w:t>
      </w:r>
    </w:p>
    <w:p w14:paraId="22CE8909" w14:textId="77777777" w:rsidR="00633AB9" w:rsidRPr="00635A29" w:rsidRDefault="00633AB9"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Specifically, the following critical elements must be addressed: </w:t>
      </w:r>
    </w:p>
    <w:p w14:paraId="686BEF44" w14:textId="77777777" w:rsidR="00633AB9" w:rsidRPr="00635A29" w:rsidRDefault="00633AB9" w:rsidP="001F0D32">
      <w:pPr>
        <w:pStyle w:val="ListParagraph"/>
        <w:numPr>
          <w:ilvl w:val="0"/>
          <w:numId w:val="1"/>
        </w:num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What pertinent aspects of U.S. law should the company be aware of in its goal to do business internationally? </w:t>
      </w:r>
    </w:p>
    <w:p w14:paraId="0FC6EB1C" w14:textId="77777777" w:rsidR="00882B88" w:rsidRPr="00635A29" w:rsidRDefault="00F82E7D"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a)</w:t>
      </w:r>
      <w:r w:rsidR="00184EED" w:rsidRPr="00635A29">
        <w:rPr>
          <w:rFonts w:ascii="Times New Roman" w:hAnsi="Times New Roman" w:cs="Times New Roman"/>
          <w:sz w:val="24"/>
          <w:szCs w:val="24"/>
        </w:rPr>
        <w:t>The</w:t>
      </w:r>
      <w:r w:rsidR="00F01F53" w:rsidRPr="00635A29">
        <w:rPr>
          <w:rFonts w:ascii="Times New Roman" w:hAnsi="Times New Roman" w:cs="Times New Roman"/>
          <w:sz w:val="24"/>
          <w:szCs w:val="24"/>
        </w:rPr>
        <w:t xml:space="preserve"> US laws provide that U.S companies cannot have operations within certain countries such as Cuba, Burma, Zimbabwe, South Sudan, Western Balkans, Iran, North Korea and Syria</w:t>
      </w:r>
      <w:r w:rsidR="002513F0">
        <w:rPr>
          <w:rFonts w:ascii="Times New Roman" w:hAnsi="Times New Roman" w:cs="Times New Roman"/>
          <w:sz w:val="24"/>
          <w:szCs w:val="24"/>
        </w:rPr>
        <w:t xml:space="preserve"> (</w:t>
      </w:r>
      <w:proofErr w:type="spellStart"/>
      <w:r w:rsidR="002513F0" w:rsidRPr="002B4A4C">
        <w:rPr>
          <w:rFonts w:ascii="Times New Roman" w:hAnsi="Times New Roman" w:cs="Times New Roman"/>
          <w:sz w:val="24"/>
          <w:szCs w:val="24"/>
        </w:rPr>
        <w:t>Quain</w:t>
      </w:r>
      <w:proofErr w:type="spellEnd"/>
      <w:r w:rsidR="002513F0" w:rsidRPr="002B4A4C">
        <w:rPr>
          <w:rFonts w:ascii="Times New Roman" w:hAnsi="Times New Roman" w:cs="Times New Roman"/>
          <w:sz w:val="24"/>
          <w:szCs w:val="24"/>
        </w:rPr>
        <w:t>, 2018)</w:t>
      </w:r>
      <w:r w:rsidR="00F01F53" w:rsidRPr="00635A29">
        <w:rPr>
          <w:rFonts w:ascii="Times New Roman" w:hAnsi="Times New Roman" w:cs="Times New Roman"/>
          <w:sz w:val="24"/>
          <w:szCs w:val="24"/>
        </w:rPr>
        <w:t xml:space="preserve">. However, the list of the </w:t>
      </w:r>
      <w:r w:rsidR="00184EED" w:rsidRPr="00635A29">
        <w:rPr>
          <w:rFonts w:ascii="Times New Roman" w:hAnsi="Times New Roman" w:cs="Times New Roman"/>
          <w:sz w:val="24"/>
          <w:szCs w:val="24"/>
        </w:rPr>
        <w:t xml:space="preserve">countries mentioned changes over time. </w:t>
      </w:r>
      <w:r w:rsidR="00FC7C41" w:rsidRPr="00635A29">
        <w:rPr>
          <w:rFonts w:ascii="Times New Roman" w:hAnsi="Times New Roman" w:cs="Times New Roman"/>
          <w:sz w:val="24"/>
          <w:szCs w:val="24"/>
        </w:rPr>
        <w:t xml:space="preserve">Violation of this law attracts a penalty of up to $1,000,000 and or 20 years of imprisonment. Additionally, the US has the right to seize or forfeit the goods of the company.  </w:t>
      </w:r>
    </w:p>
    <w:p w14:paraId="5D3637C2" w14:textId="77777777" w:rsidR="00F82E7D" w:rsidRPr="00635A29" w:rsidRDefault="00F82E7D"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b) </w:t>
      </w:r>
      <w:r w:rsidR="001616BA" w:rsidRPr="00635A29">
        <w:rPr>
          <w:rFonts w:ascii="Times New Roman" w:hAnsi="Times New Roman" w:cs="Times New Roman"/>
          <w:sz w:val="24"/>
          <w:szCs w:val="24"/>
        </w:rPr>
        <w:t>The</w:t>
      </w:r>
      <w:r w:rsidRPr="00635A29">
        <w:rPr>
          <w:rFonts w:ascii="Times New Roman" w:hAnsi="Times New Roman" w:cs="Times New Roman"/>
          <w:sz w:val="24"/>
          <w:szCs w:val="24"/>
        </w:rPr>
        <w:t xml:space="preserve"> 1979 U.S Export </w:t>
      </w:r>
      <w:r w:rsidR="001616BA" w:rsidRPr="00635A29">
        <w:rPr>
          <w:rFonts w:ascii="Times New Roman" w:hAnsi="Times New Roman" w:cs="Times New Roman"/>
          <w:sz w:val="24"/>
          <w:szCs w:val="24"/>
        </w:rPr>
        <w:t>Administration</w:t>
      </w:r>
      <w:r w:rsidRPr="00635A29">
        <w:rPr>
          <w:rFonts w:ascii="Times New Roman" w:hAnsi="Times New Roman" w:cs="Times New Roman"/>
          <w:sz w:val="24"/>
          <w:szCs w:val="24"/>
        </w:rPr>
        <w:t xml:space="preserve"> Act puts restrictions on technology and goods whose exportation would cause harm to the national security. </w:t>
      </w:r>
    </w:p>
    <w:p w14:paraId="0405FC39" w14:textId="77777777" w:rsidR="000C71B0" w:rsidRPr="00635A29" w:rsidRDefault="000C71B0"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c) </w:t>
      </w:r>
      <w:r w:rsidR="001616BA" w:rsidRPr="00635A29">
        <w:rPr>
          <w:rFonts w:ascii="Times New Roman" w:hAnsi="Times New Roman" w:cs="Times New Roman"/>
          <w:sz w:val="24"/>
          <w:szCs w:val="24"/>
        </w:rPr>
        <w:t>The</w:t>
      </w:r>
      <w:r w:rsidRPr="00635A29">
        <w:rPr>
          <w:rFonts w:ascii="Times New Roman" w:hAnsi="Times New Roman" w:cs="Times New Roman"/>
          <w:sz w:val="24"/>
          <w:szCs w:val="24"/>
        </w:rPr>
        <w:t xml:space="preserve"> American Employment laws are applicable to all American employees within and in foreign countries. Notably however, the non-US residents working outside US are not protected under this law. Also, the company is required to adhere </w:t>
      </w:r>
      <w:r w:rsidR="000D1EB8" w:rsidRPr="00635A29">
        <w:rPr>
          <w:rFonts w:ascii="Times New Roman" w:hAnsi="Times New Roman" w:cs="Times New Roman"/>
          <w:sz w:val="24"/>
          <w:szCs w:val="24"/>
        </w:rPr>
        <w:t xml:space="preserve">to the local </w:t>
      </w:r>
      <w:r w:rsidR="001616BA" w:rsidRPr="00635A29">
        <w:rPr>
          <w:rFonts w:ascii="Times New Roman" w:hAnsi="Times New Roman" w:cs="Times New Roman"/>
          <w:sz w:val="24"/>
          <w:szCs w:val="24"/>
        </w:rPr>
        <w:t>jurisdiction</w:t>
      </w:r>
      <w:r w:rsidR="000D1EB8" w:rsidRPr="00635A29">
        <w:rPr>
          <w:rFonts w:ascii="Times New Roman" w:hAnsi="Times New Roman" w:cs="Times New Roman"/>
          <w:sz w:val="24"/>
          <w:szCs w:val="24"/>
        </w:rPr>
        <w:t xml:space="preserve">. </w:t>
      </w:r>
    </w:p>
    <w:p w14:paraId="74A9DC03" w14:textId="77777777" w:rsidR="00633AB9" w:rsidRPr="00635A29" w:rsidRDefault="00633AB9" w:rsidP="001F0D32">
      <w:pPr>
        <w:pStyle w:val="ListParagraph"/>
        <w:numPr>
          <w:ilvl w:val="0"/>
          <w:numId w:val="1"/>
        </w:num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 Assess the legal implications of moving business abroad specific to your chosen country. What are the advantages and disadvantages?</w:t>
      </w:r>
    </w:p>
    <w:p w14:paraId="336A5FF8" w14:textId="77777777" w:rsidR="00882B88" w:rsidRPr="0006050B" w:rsidRDefault="00E524B0" w:rsidP="001F0D32">
      <w:pPr>
        <w:spacing w:line="480" w:lineRule="auto"/>
        <w:jc w:val="both"/>
        <w:rPr>
          <w:rFonts w:ascii="Times New Roman" w:hAnsi="Times New Roman" w:cs="Times New Roman"/>
          <w:sz w:val="24"/>
          <w:szCs w:val="24"/>
        </w:rPr>
      </w:pPr>
      <w:r w:rsidRPr="0006050B">
        <w:rPr>
          <w:rFonts w:ascii="Times New Roman" w:hAnsi="Times New Roman" w:cs="Times New Roman"/>
          <w:sz w:val="24"/>
          <w:szCs w:val="24"/>
        </w:rPr>
        <w:t xml:space="preserve">I would suggest moving the business to Mexico due to various reasons. Firstly, Mexico has low costs of labor and over the last five years, the local companies have been </w:t>
      </w:r>
      <w:r w:rsidR="00431035" w:rsidRPr="0006050B">
        <w:rPr>
          <w:rFonts w:ascii="Times New Roman" w:hAnsi="Times New Roman" w:cs="Times New Roman"/>
          <w:sz w:val="24"/>
          <w:szCs w:val="24"/>
        </w:rPr>
        <w:t>privatized. This</w:t>
      </w:r>
      <w:r w:rsidR="00572CB1" w:rsidRPr="0006050B">
        <w:rPr>
          <w:rFonts w:ascii="Times New Roman" w:hAnsi="Times New Roman" w:cs="Times New Roman"/>
          <w:sz w:val="24"/>
          <w:szCs w:val="24"/>
        </w:rPr>
        <w:t xml:space="preserve"> creates an opportunity for new investments</w:t>
      </w:r>
      <w:r w:rsidR="00487E6C" w:rsidRPr="0006050B">
        <w:rPr>
          <w:rFonts w:ascii="Times New Roman" w:hAnsi="Times New Roman" w:cs="Times New Roman"/>
          <w:sz w:val="24"/>
          <w:szCs w:val="24"/>
        </w:rPr>
        <w:t xml:space="preserve"> (</w:t>
      </w:r>
      <w:proofErr w:type="spellStart"/>
      <w:r w:rsidR="00487E6C" w:rsidRPr="0006050B">
        <w:rPr>
          <w:rFonts w:ascii="Times New Roman" w:hAnsi="Times New Roman" w:cs="Times New Roman"/>
          <w:sz w:val="24"/>
          <w:szCs w:val="24"/>
        </w:rPr>
        <w:t>Moskal</w:t>
      </w:r>
      <w:proofErr w:type="spellEnd"/>
      <w:r w:rsidR="00487E6C" w:rsidRPr="0006050B">
        <w:rPr>
          <w:rFonts w:ascii="Times New Roman" w:hAnsi="Times New Roman" w:cs="Times New Roman"/>
          <w:sz w:val="24"/>
          <w:szCs w:val="24"/>
        </w:rPr>
        <w:t>, 2017)</w:t>
      </w:r>
      <w:r w:rsidR="00572CB1" w:rsidRPr="0006050B">
        <w:rPr>
          <w:rFonts w:ascii="Times New Roman" w:hAnsi="Times New Roman" w:cs="Times New Roman"/>
          <w:sz w:val="24"/>
          <w:szCs w:val="24"/>
        </w:rPr>
        <w:t xml:space="preserve">. </w:t>
      </w:r>
      <w:r w:rsidRPr="0006050B">
        <w:rPr>
          <w:rFonts w:ascii="Times New Roman" w:hAnsi="Times New Roman" w:cs="Times New Roman"/>
          <w:sz w:val="24"/>
          <w:szCs w:val="24"/>
        </w:rPr>
        <w:t xml:space="preserve"> Secondly, establishing the business in Mexico will exclude it from customs delays because trade between US and Mexico is not subject to custom rates. </w:t>
      </w:r>
      <w:r w:rsidR="00572CB1" w:rsidRPr="0006050B">
        <w:rPr>
          <w:rFonts w:ascii="Times New Roman" w:hAnsi="Times New Roman" w:cs="Times New Roman"/>
          <w:sz w:val="24"/>
          <w:szCs w:val="24"/>
        </w:rPr>
        <w:t xml:space="preserve">Thirdly, </w:t>
      </w:r>
      <w:r w:rsidR="00423522" w:rsidRPr="0006050B">
        <w:rPr>
          <w:rFonts w:ascii="Times New Roman" w:hAnsi="Times New Roman" w:cs="Times New Roman"/>
          <w:sz w:val="24"/>
          <w:szCs w:val="24"/>
        </w:rPr>
        <w:t xml:space="preserve">Mexico has </w:t>
      </w:r>
      <w:r w:rsidR="001611EB" w:rsidRPr="0006050B">
        <w:rPr>
          <w:rFonts w:ascii="Times New Roman" w:hAnsi="Times New Roman" w:cs="Times New Roman"/>
          <w:sz w:val="24"/>
          <w:szCs w:val="24"/>
        </w:rPr>
        <w:t>an</w:t>
      </w:r>
      <w:r w:rsidR="00423522" w:rsidRPr="0006050B">
        <w:rPr>
          <w:rFonts w:ascii="Times New Roman" w:hAnsi="Times New Roman" w:cs="Times New Roman"/>
          <w:sz w:val="24"/>
          <w:szCs w:val="24"/>
        </w:rPr>
        <w:t xml:space="preserve"> open free-market economy and also a NAFTA member. </w:t>
      </w:r>
      <w:r w:rsidR="00423522" w:rsidRPr="0006050B">
        <w:rPr>
          <w:rFonts w:ascii="Times New Roman" w:hAnsi="Times New Roman" w:cs="Times New Roman"/>
          <w:sz w:val="24"/>
          <w:szCs w:val="24"/>
        </w:rPr>
        <w:lastRenderedPageBreak/>
        <w:t xml:space="preserve">This </w:t>
      </w:r>
      <w:r w:rsidR="0051521C" w:rsidRPr="0006050B">
        <w:rPr>
          <w:rFonts w:ascii="Times New Roman" w:hAnsi="Times New Roman" w:cs="Times New Roman"/>
          <w:sz w:val="24"/>
          <w:szCs w:val="24"/>
        </w:rPr>
        <w:t>makes Me</w:t>
      </w:r>
      <w:r w:rsidR="00423522" w:rsidRPr="0006050B">
        <w:rPr>
          <w:rFonts w:ascii="Times New Roman" w:hAnsi="Times New Roman" w:cs="Times New Roman"/>
          <w:sz w:val="24"/>
          <w:szCs w:val="24"/>
        </w:rPr>
        <w:t>xico attractive for investments from US as w</w:t>
      </w:r>
      <w:r w:rsidR="0051521C" w:rsidRPr="0006050B">
        <w:rPr>
          <w:rFonts w:ascii="Times New Roman" w:hAnsi="Times New Roman" w:cs="Times New Roman"/>
          <w:sz w:val="24"/>
          <w:szCs w:val="24"/>
        </w:rPr>
        <w:t>e</w:t>
      </w:r>
      <w:r w:rsidR="00423522" w:rsidRPr="0006050B">
        <w:rPr>
          <w:rFonts w:ascii="Times New Roman" w:hAnsi="Times New Roman" w:cs="Times New Roman"/>
          <w:sz w:val="24"/>
          <w:szCs w:val="24"/>
        </w:rPr>
        <w:t>ll as other parts of the world especially in automotive, chemical and food processing companies</w:t>
      </w:r>
      <w:r w:rsidR="00487E6C" w:rsidRPr="0006050B">
        <w:rPr>
          <w:rFonts w:ascii="Times New Roman" w:hAnsi="Times New Roman" w:cs="Times New Roman"/>
          <w:sz w:val="24"/>
          <w:szCs w:val="24"/>
        </w:rPr>
        <w:t xml:space="preserve"> (</w:t>
      </w:r>
      <w:proofErr w:type="spellStart"/>
      <w:r w:rsidR="00487E6C" w:rsidRPr="0006050B">
        <w:rPr>
          <w:rFonts w:ascii="Times New Roman" w:hAnsi="Times New Roman" w:cs="Times New Roman"/>
          <w:sz w:val="24"/>
          <w:szCs w:val="24"/>
        </w:rPr>
        <w:t>Moskal</w:t>
      </w:r>
      <w:proofErr w:type="spellEnd"/>
      <w:r w:rsidR="00487E6C" w:rsidRPr="0006050B">
        <w:rPr>
          <w:rFonts w:ascii="Times New Roman" w:hAnsi="Times New Roman" w:cs="Times New Roman"/>
          <w:sz w:val="24"/>
          <w:szCs w:val="24"/>
        </w:rPr>
        <w:t>, 2017)</w:t>
      </w:r>
      <w:r w:rsidR="00423522" w:rsidRPr="0006050B">
        <w:rPr>
          <w:rFonts w:ascii="Times New Roman" w:hAnsi="Times New Roman" w:cs="Times New Roman"/>
          <w:sz w:val="24"/>
          <w:szCs w:val="24"/>
        </w:rPr>
        <w:t xml:space="preserve">. </w:t>
      </w:r>
      <w:r w:rsidR="002629C9" w:rsidRPr="0006050B">
        <w:rPr>
          <w:rFonts w:ascii="Times New Roman" w:hAnsi="Times New Roman" w:cs="Times New Roman"/>
          <w:sz w:val="24"/>
          <w:szCs w:val="24"/>
        </w:rPr>
        <w:t xml:space="preserve"> While Mexico provides these </w:t>
      </w:r>
      <w:r w:rsidR="00AB4B57" w:rsidRPr="0006050B">
        <w:rPr>
          <w:rFonts w:ascii="Times New Roman" w:hAnsi="Times New Roman" w:cs="Times New Roman"/>
          <w:sz w:val="24"/>
          <w:szCs w:val="24"/>
        </w:rPr>
        <w:t>advantages</w:t>
      </w:r>
      <w:r w:rsidR="002629C9" w:rsidRPr="0006050B">
        <w:rPr>
          <w:rFonts w:ascii="Times New Roman" w:hAnsi="Times New Roman" w:cs="Times New Roman"/>
          <w:sz w:val="24"/>
          <w:szCs w:val="24"/>
        </w:rPr>
        <w:t xml:space="preserve">, there </w:t>
      </w:r>
      <w:r w:rsidR="00AB4B57" w:rsidRPr="0006050B">
        <w:rPr>
          <w:rFonts w:ascii="Times New Roman" w:hAnsi="Times New Roman" w:cs="Times New Roman"/>
          <w:sz w:val="24"/>
          <w:szCs w:val="24"/>
        </w:rPr>
        <w:t>exists</w:t>
      </w:r>
      <w:r w:rsidR="002629C9" w:rsidRPr="0006050B">
        <w:rPr>
          <w:rFonts w:ascii="Times New Roman" w:hAnsi="Times New Roman" w:cs="Times New Roman"/>
          <w:sz w:val="24"/>
          <w:szCs w:val="24"/>
        </w:rPr>
        <w:t xml:space="preserve"> some disadvantages including significant inequalities between the poor and the rich, increased drug trafficking and violence which are deeply rooted in the Mexican society. Some of the sectors in Mexico remain underdeveloped and the location to US provides a divisional line between the developed and underdeveloped economies despite being so close to the US. </w:t>
      </w:r>
    </w:p>
    <w:p w14:paraId="2D2276C7" w14:textId="77777777" w:rsidR="00633AB9" w:rsidRPr="00635A29" w:rsidRDefault="00882B88" w:rsidP="001F0D32">
      <w:pPr>
        <w:pStyle w:val="ListParagraph"/>
        <w:numPr>
          <w:ilvl w:val="0"/>
          <w:numId w:val="1"/>
        </w:num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 </w:t>
      </w:r>
      <w:r w:rsidR="00633AB9" w:rsidRPr="00635A29">
        <w:rPr>
          <w:rFonts w:ascii="Times New Roman" w:hAnsi="Times New Roman" w:cs="Times New Roman"/>
          <w:sz w:val="24"/>
          <w:szCs w:val="24"/>
        </w:rPr>
        <w:t xml:space="preserve">What are the ethical implications involved in this business decision? </w:t>
      </w:r>
    </w:p>
    <w:p w14:paraId="1E3381E4" w14:textId="77777777" w:rsidR="00882B88" w:rsidRPr="00635A29" w:rsidRDefault="009B44A2"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Issue of corruption- corruption is a significant problem in many societies today. When undertaking to operate internationally, some businesses have gained economic advantages because of paying or giving money to the government officials. In order to fight corruption, the U.S has passed an Act, the Foreign Corrupt Practices Act</w:t>
      </w:r>
      <w:r w:rsidR="007300A3">
        <w:rPr>
          <w:rFonts w:ascii="Times New Roman" w:hAnsi="Times New Roman" w:cs="Times New Roman"/>
          <w:sz w:val="24"/>
          <w:szCs w:val="24"/>
        </w:rPr>
        <w:t xml:space="preserve"> (Shulman, 2013)</w:t>
      </w:r>
      <w:r w:rsidRPr="00635A29">
        <w:rPr>
          <w:rFonts w:ascii="Times New Roman" w:hAnsi="Times New Roman" w:cs="Times New Roman"/>
          <w:sz w:val="24"/>
          <w:szCs w:val="24"/>
        </w:rPr>
        <w:t xml:space="preserve">. </w:t>
      </w:r>
    </w:p>
    <w:p w14:paraId="390ADA40" w14:textId="77777777" w:rsidR="00C24C49" w:rsidRPr="00635A29" w:rsidRDefault="00C24C49"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Issue of Human rights- this is an ethical implication that may arise when the human rights are not respected.  Businesses may take for granted the rights of employees in the developed countries such a s</w:t>
      </w:r>
      <w:r w:rsidR="001F235F" w:rsidRPr="00635A29">
        <w:rPr>
          <w:rFonts w:ascii="Times New Roman" w:hAnsi="Times New Roman" w:cs="Times New Roman"/>
          <w:sz w:val="24"/>
          <w:szCs w:val="24"/>
        </w:rPr>
        <w:t xml:space="preserve"> </w:t>
      </w:r>
      <w:r w:rsidRPr="00635A29">
        <w:rPr>
          <w:rFonts w:ascii="Times New Roman" w:hAnsi="Times New Roman" w:cs="Times New Roman"/>
          <w:sz w:val="24"/>
          <w:szCs w:val="24"/>
        </w:rPr>
        <w:t>the freedom of speech, movement and association.</w:t>
      </w:r>
      <w:r w:rsidR="001F235F" w:rsidRPr="00635A29">
        <w:rPr>
          <w:rFonts w:ascii="Times New Roman" w:hAnsi="Times New Roman" w:cs="Times New Roman"/>
          <w:sz w:val="24"/>
          <w:szCs w:val="24"/>
        </w:rPr>
        <w:t xml:space="preserve"> Before taking the business to Mexico, it is good to enquire about the responsibility of an international company when operating in that country especially regarding the huma</w:t>
      </w:r>
      <w:r w:rsidR="00817F0A">
        <w:rPr>
          <w:rFonts w:ascii="Times New Roman" w:hAnsi="Times New Roman" w:cs="Times New Roman"/>
          <w:sz w:val="24"/>
          <w:szCs w:val="24"/>
        </w:rPr>
        <w:t>n rights (</w:t>
      </w:r>
      <w:proofErr w:type="spellStart"/>
      <w:r w:rsidR="00817F0A">
        <w:rPr>
          <w:rFonts w:ascii="Times New Roman" w:hAnsi="Times New Roman" w:cs="Times New Roman"/>
          <w:sz w:val="24"/>
          <w:szCs w:val="24"/>
        </w:rPr>
        <w:t>Lazzari</w:t>
      </w:r>
      <w:proofErr w:type="spellEnd"/>
      <w:r w:rsidR="00817F0A">
        <w:rPr>
          <w:rFonts w:ascii="Times New Roman" w:hAnsi="Times New Roman" w:cs="Times New Roman"/>
          <w:sz w:val="24"/>
          <w:szCs w:val="24"/>
        </w:rPr>
        <w:t xml:space="preserve"> &amp; Seidel, </w:t>
      </w:r>
      <w:r w:rsidR="00817F0A" w:rsidRPr="00635A29">
        <w:rPr>
          <w:rFonts w:ascii="Times New Roman" w:hAnsi="Times New Roman" w:cs="Times New Roman"/>
          <w:sz w:val="24"/>
          <w:szCs w:val="24"/>
        </w:rPr>
        <w:t>2018).</w:t>
      </w:r>
    </w:p>
    <w:p w14:paraId="70639B98" w14:textId="77777777" w:rsidR="001F235F" w:rsidRPr="00635A29" w:rsidRDefault="001F235F" w:rsidP="001F0D32">
      <w:p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Employment- when doing business internationally, the U.S laws will be different such as the pay levels and working conditions. </w:t>
      </w:r>
    </w:p>
    <w:p w14:paraId="385507F6" w14:textId="77777777" w:rsidR="00633AB9" w:rsidRPr="00635A29" w:rsidRDefault="00633AB9" w:rsidP="001F0D32">
      <w:pPr>
        <w:pStyle w:val="ListParagraph"/>
        <w:numPr>
          <w:ilvl w:val="0"/>
          <w:numId w:val="1"/>
        </w:numPr>
        <w:spacing w:line="480" w:lineRule="auto"/>
        <w:jc w:val="both"/>
        <w:rPr>
          <w:rFonts w:ascii="Times New Roman" w:hAnsi="Times New Roman" w:cs="Times New Roman"/>
          <w:sz w:val="24"/>
          <w:szCs w:val="24"/>
        </w:rPr>
      </w:pPr>
      <w:r w:rsidRPr="00635A29">
        <w:rPr>
          <w:rFonts w:ascii="Times New Roman" w:hAnsi="Times New Roman" w:cs="Times New Roman"/>
          <w:sz w:val="24"/>
          <w:szCs w:val="24"/>
        </w:rPr>
        <w:t xml:space="preserve"> Explain how other domestic companies have managed to comply with the U.S. laws related to this business decision in the past. How did these companies address potential compliance issues? </w:t>
      </w:r>
    </w:p>
    <w:p w14:paraId="311F3804" w14:textId="77777777" w:rsidR="00B10C30" w:rsidRPr="000F763E" w:rsidRDefault="00B10C30" w:rsidP="001F0D32">
      <w:pPr>
        <w:spacing w:line="480" w:lineRule="auto"/>
        <w:jc w:val="both"/>
        <w:rPr>
          <w:rFonts w:ascii="Times New Roman" w:hAnsi="Times New Roman" w:cs="Times New Roman"/>
          <w:sz w:val="24"/>
          <w:szCs w:val="24"/>
        </w:rPr>
      </w:pPr>
      <w:r w:rsidRPr="000F763E">
        <w:rPr>
          <w:rFonts w:ascii="Times New Roman" w:hAnsi="Times New Roman" w:cs="Times New Roman"/>
          <w:sz w:val="24"/>
          <w:szCs w:val="24"/>
        </w:rPr>
        <w:lastRenderedPageBreak/>
        <w:t xml:space="preserve">The </w:t>
      </w:r>
      <w:r w:rsidR="00770F5A" w:rsidRPr="000F763E">
        <w:rPr>
          <w:rFonts w:ascii="Times New Roman" w:hAnsi="Times New Roman" w:cs="Times New Roman"/>
          <w:sz w:val="24"/>
          <w:szCs w:val="24"/>
        </w:rPr>
        <w:t>domestic</w:t>
      </w:r>
      <w:r w:rsidRPr="000F763E">
        <w:rPr>
          <w:rFonts w:ascii="Times New Roman" w:hAnsi="Times New Roman" w:cs="Times New Roman"/>
          <w:sz w:val="24"/>
          <w:szCs w:val="24"/>
        </w:rPr>
        <w:t xml:space="preserve"> companies have complied with the US laws by ensuring that they impose the US laws and standards on the local employees. The companies have </w:t>
      </w:r>
      <w:r w:rsidR="00770F5A" w:rsidRPr="000F763E">
        <w:rPr>
          <w:rFonts w:ascii="Times New Roman" w:hAnsi="Times New Roman" w:cs="Times New Roman"/>
          <w:sz w:val="24"/>
          <w:szCs w:val="24"/>
        </w:rPr>
        <w:t>also</w:t>
      </w:r>
      <w:r w:rsidRPr="000F763E">
        <w:rPr>
          <w:rFonts w:ascii="Times New Roman" w:hAnsi="Times New Roman" w:cs="Times New Roman"/>
          <w:sz w:val="24"/>
          <w:szCs w:val="24"/>
        </w:rPr>
        <w:t xml:space="preserve"> ensured that they don’t allow illegal practices within all their operating </w:t>
      </w:r>
      <w:r w:rsidR="00770F5A" w:rsidRPr="000F763E">
        <w:rPr>
          <w:rFonts w:ascii="Times New Roman" w:hAnsi="Times New Roman" w:cs="Times New Roman"/>
          <w:sz w:val="24"/>
          <w:szCs w:val="24"/>
        </w:rPr>
        <w:t>branches</w:t>
      </w:r>
      <w:r w:rsidRPr="000F763E">
        <w:rPr>
          <w:rFonts w:ascii="Times New Roman" w:hAnsi="Times New Roman" w:cs="Times New Roman"/>
          <w:sz w:val="24"/>
          <w:szCs w:val="24"/>
        </w:rPr>
        <w:t xml:space="preserve"> or </w:t>
      </w:r>
      <w:r w:rsidR="00770F5A" w:rsidRPr="000F763E">
        <w:rPr>
          <w:rFonts w:ascii="Times New Roman" w:hAnsi="Times New Roman" w:cs="Times New Roman"/>
          <w:sz w:val="24"/>
          <w:szCs w:val="24"/>
        </w:rPr>
        <w:t>franchises</w:t>
      </w:r>
      <w:r w:rsidRPr="000F763E">
        <w:rPr>
          <w:rFonts w:ascii="Times New Roman" w:hAnsi="Times New Roman" w:cs="Times New Roman"/>
          <w:sz w:val="24"/>
          <w:szCs w:val="24"/>
        </w:rPr>
        <w:t xml:space="preserve"> in the US. The domestic companies have taken into consideration the need </w:t>
      </w:r>
      <w:r w:rsidR="00770F5A" w:rsidRPr="000F763E">
        <w:rPr>
          <w:rFonts w:ascii="Times New Roman" w:hAnsi="Times New Roman" w:cs="Times New Roman"/>
          <w:sz w:val="24"/>
          <w:szCs w:val="24"/>
        </w:rPr>
        <w:t xml:space="preserve">for protecting the environment and </w:t>
      </w:r>
      <w:r w:rsidRPr="000F763E">
        <w:rPr>
          <w:rFonts w:ascii="Times New Roman" w:hAnsi="Times New Roman" w:cs="Times New Roman"/>
          <w:sz w:val="24"/>
          <w:szCs w:val="24"/>
        </w:rPr>
        <w:t>public safety by conducting their activities in ways that ensure sustainability</w:t>
      </w:r>
      <w:r w:rsidR="002269C3" w:rsidRPr="000F763E">
        <w:rPr>
          <w:rFonts w:ascii="Times New Roman" w:hAnsi="Times New Roman" w:cs="Times New Roman"/>
          <w:sz w:val="24"/>
          <w:szCs w:val="24"/>
        </w:rPr>
        <w:t xml:space="preserve"> (Winer, 1999)</w:t>
      </w:r>
      <w:r w:rsidRPr="000F763E">
        <w:rPr>
          <w:rFonts w:ascii="Times New Roman" w:hAnsi="Times New Roman" w:cs="Times New Roman"/>
          <w:sz w:val="24"/>
          <w:szCs w:val="24"/>
        </w:rPr>
        <w:t xml:space="preserve">. </w:t>
      </w:r>
      <w:r w:rsidR="00D72321" w:rsidRPr="000F763E">
        <w:rPr>
          <w:rFonts w:ascii="Times New Roman" w:hAnsi="Times New Roman" w:cs="Times New Roman"/>
          <w:sz w:val="24"/>
          <w:szCs w:val="24"/>
        </w:rPr>
        <w:t xml:space="preserve">To address the potential compliance issues, the companies conducted internal reviews periodically, review and update of existing policies and procedures as well as enhancing the training programs that are relevant to the compliance programs. The companies also carry out </w:t>
      </w:r>
      <w:r w:rsidR="00351BCB" w:rsidRPr="000F763E">
        <w:rPr>
          <w:rFonts w:ascii="Times New Roman" w:hAnsi="Times New Roman" w:cs="Times New Roman"/>
          <w:sz w:val="24"/>
          <w:szCs w:val="24"/>
        </w:rPr>
        <w:t>comprehensive</w:t>
      </w:r>
      <w:r w:rsidR="00D72321" w:rsidRPr="000F763E">
        <w:rPr>
          <w:rFonts w:ascii="Times New Roman" w:hAnsi="Times New Roman" w:cs="Times New Roman"/>
          <w:sz w:val="24"/>
          <w:szCs w:val="24"/>
        </w:rPr>
        <w:t xml:space="preserve"> risk assessments of the vulnerability of the company to </w:t>
      </w:r>
      <w:r w:rsidR="00351BCB" w:rsidRPr="000F763E">
        <w:rPr>
          <w:rFonts w:ascii="Times New Roman" w:hAnsi="Times New Roman" w:cs="Times New Roman"/>
          <w:sz w:val="24"/>
          <w:szCs w:val="24"/>
        </w:rPr>
        <w:t>unlawful</w:t>
      </w:r>
      <w:r w:rsidR="00D72321" w:rsidRPr="000F763E">
        <w:rPr>
          <w:rFonts w:ascii="Times New Roman" w:hAnsi="Times New Roman" w:cs="Times New Roman"/>
          <w:sz w:val="24"/>
          <w:szCs w:val="24"/>
        </w:rPr>
        <w:t xml:space="preserve"> conduct and also developing effective compliance policies and procedures to prevent and punish misconduct thus preventing compliance issues. </w:t>
      </w:r>
    </w:p>
    <w:p w14:paraId="15B4CE84" w14:textId="77777777" w:rsidR="00B0272F" w:rsidRDefault="00B0272F" w:rsidP="001F0D32">
      <w:pPr>
        <w:pStyle w:val="ListParagraph"/>
        <w:spacing w:line="480" w:lineRule="auto"/>
        <w:ind w:left="1440"/>
        <w:jc w:val="both"/>
        <w:rPr>
          <w:rFonts w:ascii="Times New Roman" w:hAnsi="Times New Roman" w:cs="Times New Roman"/>
          <w:sz w:val="24"/>
          <w:szCs w:val="24"/>
        </w:rPr>
      </w:pPr>
    </w:p>
    <w:p w14:paraId="5463685B" w14:textId="77777777" w:rsidR="001E0821" w:rsidRDefault="001E0821" w:rsidP="001F0D32">
      <w:pPr>
        <w:pStyle w:val="ListParagraph"/>
        <w:spacing w:line="480" w:lineRule="auto"/>
        <w:ind w:left="1440"/>
        <w:jc w:val="both"/>
        <w:rPr>
          <w:rFonts w:ascii="Times New Roman" w:hAnsi="Times New Roman" w:cs="Times New Roman"/>
          <w:sz w:val="24"/>
          <w:szCs w:val="24"/>
        </w:rPr>
      </w:pPr>
    </w:p>
    <w:p w14:paraId="04A75310" w14:textId="77777777" w:rsidR="001E0821" w:rsidRDefault="001E0821" w:rsidP="001F0D32">
      <w:pPr>
        <w:pStyle w:val="ListParagraph"/>
        <w:spacing w:line="480" w:lineRule="auto"/>
        <w:ind w:left="1440"/>
        <w:jc w:val="both"/>
        <w:rPr>
          <w:rFonts w:ascii="Times New Roman" w:hAnsi="Times New Roman" w:cs="Times New Roman"/>
          <w:sz w:val="24"/>
          <w:szCs w:val="24"/>
        </w:rPr>
      </w:pPr>
    </w:p>
    <w:p w14:paraId="222A44C9" w14:textId="14FC84BB" w:rsidR="001E0821" w:rsidRDefault="001E0821" w:rsidP="00635A29">
      <w:pPr>
        <w:pStyle w:val="ListParagraph"/>
        <w:spacing w:line="480" w:lineRule="auto"/>
        <w:ind w:left="1440"/>
        <w:rPr>
          <w:rFonts w:ascii="Times New Roman" w:hAnsi="Times New Roman" w:cs="Times New Roman"/>
          <w:sz w:val="24"/>
          <w:szCs w:val="24"/>
        </w:rPr>
      </w:pPr>
    </w:p>
    <w:p w14:paraId="367CA6D1" w14:textId="056614D0" w:rsidR="001F0D32" w:rsidRDefault="001F0D32" w:rsidP="00635A29">
      <w:pPr>
        <w:pStyle w:val="ListParagraph"/>
        <w:spacing w:line="480" w:lineRule="auto"/>
        <w:ind w:left="1440"/>
        <w:rPr>
          <w:rFonts w:ascii="Times New Roman" w:hAnsi="Times New Roman" w:cs="Times New Roman"/>
          <w:sz w:val="24"/>
          <w:szCs w:val="24"/>
        </w:rPr>
      </w:pPr>
    </w:p>
    <w:p w14:paraId="383917F3" w14:textId="01589B73" w:rsidR="001F0D32" w:rsidRDefault="001F0D32" w:rsidP="00635A29">
      <w:pPr>
        <w:pStyle w:val="ListParagraph"/>
        <w:spacing w:line="480" w:lineRule="auto"/>
        <w:ind w:left="1440"/>
        <w:rPr>
          <w:rFonts w:ascii="Times New Roman" w:hAnsi="Times New Roman" w:cs="Times New Roman"/>
          <w:sz w:val="24"/>
          <w:szCs w:val="24"/>
        </w:rPr>
      </w:pPr>
    </w:p>
    <w:p w14:paraId="3F5039E8" w14:textId="03CA5CCB" w:rsidR="001F0D32" w:rsidRDefault="001F0D32" w:rsidP="00635A29">
      <w:pPr>
        <w:pStyle w:val="ListParagraph"/>
        <w:spacing w:line="480" w:lineRule="auto"/>
        <w:ind w:left="1440"/>
        <w:rPr>
          <w:rFonts w:ascii="Times New Roman" w:hAnsi="Times New Roman" w:cs="Times New Roman"/>
          <w:sz w:val="24"/>
          <w:szCs w:val="24"/>
        </w:rPr>
      </w:pPr>
    </w:p>
    <w:p w14:paraId="055678B8" w14:textId="77777777" w:rsidR="001F0D32" w:rsidRDefault="001F0D32" w:rsidP="00635A29">
      <w:pPr>
        <w:pStyle w:val="ListParagraph"/>
        <w:spacing w:line="480" w:lineRule="auto"/>
        <w:ind w:left="1440"/>
        <w:rPr>
          <w:rFonts w:ascii="Times New Roman" w:hAnsi="Times New Roman" w:cs="Times New Roman"/>
          <w:sz w:val="24"/>
          <w:szCs w:val="24"/>
        </w:rPr>
      </w:pPr>
      <w:bookmarkStart w:id="0" w:name="_GoBack"/>
      <w:bookmarkEnd w:id="0"/>
    </w:p>
    <w:p w14:paraId="2FE1D2F0" w14:textId="77777777" w:rsidR="001F0D32" w:rsidRDefault="001F0D32" w:rsidP="00635A29">
      <w:pPr>
        <w:pStyle w:val="ListParagraph"/>
        <w:spacing w:line="480" w:lineRule="auto"/>
        <w:ind w:left="1440"/>
        <w:rPr>
          <w:rFonts w:ascii="Times New Roman" w:hAnsi="Times New Roman" w:cs="Times New Roman"/>
          <w:sz w:val="24"/>
          <w:szCs w:val="24"/>
        </w:rPr>
      </w:pPr>
    </w:p>
    <w:p w14:paraId="4A9DA0CB" w14:textId="77777777" w:rsidR="001E0821" w:rsidRDefault="001E0821" w:rsidP="00635A29">
      <w:pPr>
        <w:pStyle w:val="ListParagraph"/>
        <w:spacing w:line="480" w:lineRule="auto"/>
        <w:ind w:left="1440"/>
        <w:rPr>
          <w:rFonts w:ascii="Times New Roman" w:hAnsi="Times New Roman" w:cs="Times New Roman"/>
          <w:sz w:val="24"/>
          <w:szCs w:val="24"/>
        </w:rPr>
      </w:pPr>
    </w:p>
    <w:p w14:paraId="1C2E7A6B" w14:textId="77777777" w:rsidR="001E0821" w:rsidRDefault="001E0821" w:rsidP="00635A29">
      <w:pPr>
        <w:pStyle w:val="ListParagraph"/>
        <w:spacing w:line="480" w:lineRule="auto"/>
        <w:ind w:left="1440"/>
        <w:rPr>
          <w:rFonts w:ascii="Times New Roman" w:hAnsi="Times New Roman" w:cs="Times New Roman"/>
          <w:sz w:val="24"/>
          <w:szCs w:val="24"/>
        </w:rPr>
      </w:pPr>
    </w:p>
    <w:p w14:paraId="3E1B1936" w14:textId="77777777" w:rsidR="001E0821" w:rsidRPr="00635A29" w:rsidRDefault="001E0821" w:rsidP="00635A29">
      <w:pPr>
        <w:pStyle w:val="ListParagraph"/>
        <w:spacing w:line="480" w:lineRule="auto"/>
        <w:ind w:left="1440"/>
        <w:rPr>
          <w:rFonts w:ascii="Times New Roman" w:hAnsi="Times New Roman" w:cs="Times New Roman"/>
          <w:sz w:val="24"/>
          <w:szCs w:val="24"/>
        </w:rPr>
      </w:pPr>
    </w:p>
    <w:p w14:paraId="30A30B41" w14:textId="77777777" w:rsidR="00B0272F" w:rsidRPr="00635A29" w:rsidRDefault="00B0272F" w:rsidP="001E0821">
      <w:pPr>
        <w:pStyle w:val="ListParagraph"/>
        <w:spacing w:line="480" w:lineRule="auto"/>
        <w:ind w:left="1440"/>
        <w:jc w:val="center"/>
        <w:rPr>
          <w:rFonts w:ascii="Times New Roman" w:hAnsi="Times New Roman" w:cs="Times New Roman"/>
          <w:sz w:val="24"/>
          <w:szCs w:val="24"/>
        </w:rPr>
      </w:pPr>
      <w:r w:rsidRPr="00635A29">
        <w:rPr>
          <w:rFonts w:ascii="Times New Roman" w:hAnsi="Times New Roman" w:cs="Times New Roman"/>
          <w:sz w:val="24"/>
          <w:szCs w:val="24"/>
        </w:rPr>
        <w:lastRenderedPageBreak/>
        <w:t>References</w:t>
      </w:r>
    </w:p>
    <w:p w14:paraId="79F37FE5" w14:textId="77777777" w:rsidR="00B0272F" w:rsidRPr="001E0821" w:rsidRDefault="00351BCB" w:rsidP="001E0821">
      <w:pPr>
        <w:spacing w:line="480" w:lineRule="auto"/>
        <w:ind w:left="720" w:hanging="720"/>
        <w:rPr>
          <w:rFonts w:ascii="Times New Roman" w:hAnsi="Times New Roman" w:cs="Times New Roman"/>
          <w:sz w:val="24"/>
          <w:szCs w:val="24"/>
        </w:rPr>
      </w:pPr>
      <w:proofErr w:type="spellStart"/>
      <w:r w:rsidRPr="001E0821">
        <w:rPr>
          <w:rFonts w:ascii="Times New Roman" w:hAnsi="Times New Roman" w:cs="Times New Roman"/>
          <w:sz w:val="24"/>
          <w:szCs w:val="24"/>
        </w:rPr>
        <w:t>Lazzari</w:t>
      </w:r>
      <w:proofErr w:type="spellEnd"/>
      <w:r w:rsidRPr="001E0821">
        <w:rPr>
          <w:rFonts w:ascii="Times New Roman" w:hAnsi="Times New Roman" w:cs="Times New Roman"/>
          <w:sz w:val="24"/>
          <w:szCs w:val="24"/>
        </w:rPr>
        <w:t xml:space="preserve">, Z &amp; Seidel, M. (2018). </w:t>
      </w:r>
      <w:r w:rsidR="00B0272F" w:rsidRPr="001E0821">
        <w:rPr>
          <w:rFonts w:ascii="Times New Roman" w:hAnsi="Times New Roman" w:cs="Times New Roman"/>
          <w:sz w:val="24"/>
          <w:szCs w:val="24"/>
        </w:rPr>
        <w:t>Business and Ethical Considerations for Operating Organizations on a Global Scale</w:t>
      </w:r>
    </w:p>
    <w:p w14:paraId="0D7E78BE" w14:textId="77777777" w:rsidR="00351BCB" w:rsidRDefault="00351BCB" w:rsidP="001E0821">
      <w:pPr>
        <w:spacing w:line="480" w:lineRule="auto"/>
        <w:ind w:left="720" w:hanging="720"/>
      </w:pPr>
      <w:proofErr w:type="spellStart"/>
      <w:r w:rsidRPr="001E0821">
        <w:rPr>
          <w:rFonts w:ascii="Times New Roman" w:hAnsi="Times New Roman" w:cs="Times New Roman"/>
          <w:sz w:val="24"/>
          <w:szCs w:val="24"/>
        </w:rPr>
        <w:t>Moskal</w:t>
      </w:r>
      <w:proofErr w:type="spellEnd"/>
      <w:r w:rsidRPr="001E0821">
        <w:rPr>
          <w:rFonts w:ascii="Times New Roman" w:hAnsi="Times New Roman" w:cs="Times New Roman"/>
          <w:sz w:val="24"/>
          <w:szCs w:val="24"/>
        </w:rPr>
        <w:t xml:space="preserve">, K. (2017). Pros and Cons of Doing Business in Mexico and Ethical Considerations. Retrieved from: </w:t>
      </w:r>
      <w:hyperlink r:id="rId7" w:history="1">
        <w:r w:rsidRPr="001E0821">
          <w:rPr>
            <w:rStyle w:val="Hyperlink"/>
            <w:rFonts w:ascii="Times New Roman" w:hAnsi="Times New Roman" w:cs="Times New Roman"/>
            <w:sz w:val="24"/>
            <w:szCs w:val="24"/>
          </w:rPr>
          <w:t>https://businessinmexico.org/pros-cons-doing-business-mexico/</w:t>
        </w:r>
      </w:hyperlink>
    </w:p>
    <w:p w14:paraId="47EAD0F0" w14:textId="77777777" w:rsidR="00336D19" w:rsidRPr="00EC1F8A" w:rsidRDefault="00336D19" w:rsidP="00EC1F8A">
      <w:pPr>
        <w:spacing w:line="480" w:lineRule="auto"/>
        <w:ind w:left="720" w:hanging="720"/>
        <w:rPr>
          <w:rFonts w:ascii="Times New Roman" w:hAnsi="Times New Roman" w:cs="Times New Roman"/>
          <w:sz w:val="24"/>
          <w:szCs w:val="24"/>
        </w:rPr>
      </w:pPr>
      <w:r w:rsidRPr="00EC1F8A">
        <w:rPr>
          <w:rFonts w:ascii="Times New Roman" w:hAnsi="Times New Roman" w:cs="Times New Roman"/>
          <w:sz w:val="24"/>
          <w:szCs w:val="24"/>
        </w:rPr>
        <w:t>Shulman, S. (2013). The Criminalization of Bribery: Can the Foreign Corrupt Practices Act Be Applicable to the anti-Bribery Provisions of the United Nations Convention against Corruption. Am. U. Int'l L. Rev., 29, 717.</w:t>
      </w:r>
    </w:p>
    <w:p w14:paraId="165E5EB5" w14:textId="77777777" w:rsidR="002B4A4C" w:rsidRPr="002B4A4C" w:rsidRDefault="002B4A4C" w:rsidP="0065544E">
      <w:pPr>
        <w:shd w:val="clear" w:color="auto" w:fill="FFFFFF"/>
        <w:spacing w:after="0" w:line="480" w:lineRule="auto"/>
        <w:ind w:left="720" w:hanging="720"/>
        <w:textAlignment w:val="baseline"/>
        <w:outlineLvl w:val="0"/>
        <w:rPr>
          <w:rFonts w:ascii="Times New Roman" w:hAnsi="Times New Roman" w:cs="Times New Roman"/>
          <w:sz w:val="24"/>
          <w:szCs w:val="24"/>
        </w:rPr>
      </w:pPr>
      <w:proofErr w:type="spellStart"/>
      <w:r w:rsidRPr="002B4A4C">
        <w:rPr>
          <w:rFonts w:ascii="Times New Roman" w:hAnsi="Times New Roman" w:cs="Times New Roman"/>
          <w:sz w:val="24"/>
          <w:szCs w:val="24"/>
        </w:rPr>
        <w:t>Quain</w:t>
      </w:r>
      <w:proofErr w:type="spellEnd"/>
      <w:r w:rsidRPr="002B4A4C">
        <w:rPr>
          <w:rFonts w:ascii="Times New Roman" w:hAnsi="Times New Roman" w:cs="Times New Roman"/>
          <w:sz w:val="24"/>
          <w:szCs w:val="24"/>
        </w:rPr>
        <w:t>, S. (2018). What Countries Are American Companies Forbidden to Do Business With?</w:t>
      </w:r>
      <w:r>
        <w:rPr>
          <w:rFonts w:ascii="Times New Roman" w:hAnsi="Times New Roman" w:cs="Times New Roman"/>
          <w:sz w:val="24"/>
          <w:szCs w:val="24"/>
        </w:rPr>
        <w:t xml:space="preserve"> Retrieved from: </w:t>
      </w:r>
      <w:hyperlink r:id="rId8" w:history="1">
        <w:r>
          <w:rPr>
            <w:rStyle w:val="Hyperlink"/>
          </w:rPr>
          <w:t>https://smallbusiness.chron.com/countries-american-companies-forbidden-business-with-47170.html</w:t>
        </w:r>
      </w:hyperlink>
    </w:p>
    <w:p w14:paraId="3D63FF39" w14:textId="77777777" w:rsidR="002B4A4C" w:rsidRPr="00635A29" w:rsidRDefault="002B4A4C" w:rsidP="00635A29">
      <w:pPr>
        <w:pStyle w:val="ListParagraph"/>
        <w:spacing w:line="480" w:lineRule="auto"/>
        <w:ind w:left="1440"/>
        <w:rPr>
          <w:rFonts w:ascii="Times New Roman" w:hAnsi="Times New Roman" w:cs="Times New Roman"/>
          <w:sz w:val="24"/>
          <w:szCs w:val="24"/>
        </w:rPr>
      </w:pPr>
    </w:p>
    <w:p w14:paraId="404313C2" w14:textId="77777777" w:rsidR="00351BCB" w:rsidRDefault="00351BCB" w:rsidP="00876937">
      <w:pPr>
        <w:spacing w:line="480" w:lineRule="auto"/>
        <w:ind w:left="720" w:hanging="720"/>
      </w:pPr>
      <w:r w:rsidRPr="00876937">
        <w:rPr>
          <w:rFonts w:ascii="Times New Roman" w:hAnsi="Times New Roman" w:cs="Times New Roman"/>
          <w:sz w:val="24"/>
          <w:szCs w:val="24"/>
        </w:rPr>
        <w:t xml:space="preserve">Winer, K. (1999). Doing it right – overseas. Compliance programs take on new importance in a global economy. Retrieved from: </w:t>
      </w:r>
      <w:hyperlink r:id="rId9" w:history="1">
        <w:r w:rsidRPr="00876937">
          <w:rPr>
            <w:rStyle w:val="Hyperlink"/>
            <w:rFonts w:ascii="Times New Roman" w:hAnsi="Times New Roman" w:cs="Times New Roman"/>
            <w:sz w:val="24"/>
            <w:szCs w:val="24"/>
          </w:rPr>
          <w:t>https://apps.americanbar.org/buslaw/blt/9-2overseas.html</w:t>
        </w:r>
      </w:hyperlink>
    </w:p>
    <w:p w14:paraId="6859E273" w14:textId="77777777" w:rsidR="002B4A4C" w:rsidRDefault="002B4A4C" w:rsidP="00635A29">
      <w:pPr>
        <w:pStyle w:val="ListParagraph"/>
        <w:spacing w:line="480" w:lineRule="auto"/>
        <w:ind w:left="1440"/>
      </w:pPr>
    </w:p>
    <w:p w14:paraId="5B5141F9" w14:textId="77777777" w:rsidR="002B4A4C" w:rsidRPr="00635A29" w:rsidRDefault="002B4A4C" w:rsidP="002B4A4C">
      <w:pPr>
        <w:pStyle w:val="ListParagraph"/>
        <w:spacing w:line="480" w:lineRule="auto"/>
        <w:ind w:left="1440"/>
        <w:rPr>
          <w:rFonts w:ascii="Times New Roman" w:hAnsi="Times New Roman" w:cs="Times New Roman"/>
          <w:sz w:val="24"/>
          <w:szCs w:val="24"/>
        </w:rPr>
      </w:pPr>
    </w:p>
    <w:sectPr w:rsidR="002B4A4C" w:rsidRPr="00635A29" w:rsidSect="00E4782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BD7A4" w14:textId="77777777" w:rsidR="00CC056E" w:rsidRDefault="00CC056E" w:rsidP="00E47828">
      <w:pPr>
        <w:spacing w:after="0" w:line="240" w:lineRule="auto"/>
      </w:pPr>
      <w:r>
        <w:separator/>
      </w:r>
    </w:p>
  </w:endnote>
  <w:endnote w:type="continuationSeparator" w:id="0">
    <w:p w14:paraId="32BFAB44" w14:textId="77777777" w:rsidR="00CC056E" w:rsidRDefault="00CC056E" w:rsidP="00E47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15483" w14:textId="77777777" w:rsidR="00CC056E" w:rsidRDefault="00CC056E" w:rsidP="00E47828">
      <w:pPr>
        <w:spacing w:after="0" w:line="240" w:lineRule="auto"/>
      </w:pPr>
      <w:r>
        <w:separator/>
      </w:r>
    </w:p>
  </w:footnote>
  <w:footnote w:type="continuationSeparator" w:id="0">
    <w:p w14:paraId="1D0D245E" w14:textId="77777777" w:rsidR="00CC056E" w:rsidRDefault="00CC056E" w:rsidP="00E47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FF52C" w14:textId="45D845DA" w:rsidR="00E47828" w:rsidRDefault="001F0D32">
    <w:pPr>
      <w:pStyle w:val="Header"/>
      <w:jc w:val="right"/>
    </w:pPr>
    <w:r w:rsidRPr="00D72F11">
      <w:rPr>
        <w:rFonts w:ascii="Times New Roman" w:hAnsi="Times New Roman" w:cs="Times New Roman"/>
        <w:sz w:val="24"/>
        <w:szCs w:val="24"/>
      </w:rPr>
      <w:t>BUSINESS LAW</w:t>
    </w:r>
    <w:r w:rsidR="00E47828">
      <w:tab/>
    </w:r>
    <w:r w:rsidR="00E47828">
      <w:tab/>
    </w:r>
    <w:sdt>
      <w:sdtPr>
        <w:id w:val="9300359"/>
        <w:docPartObj>
          <w:docPartGallery w:val="Page Numbers (Top of Page)"/>
          <w:docPartUnique/>
        </w:docPartObj>
      </w:sdtPr>
      <w:sdtEndPr/>
      <w:sdtContent>
        <w:r w:rsidR="00CC056E">
          <w:fldChar w:fldCharType="begin"/>
        </w:r>
        <w:r w:rsidR="00CC056E">
          <w:instrText xml:space="preserve"> PAGE   \* MERGEFORMAT </w:instrText>
        </w:r>
        <w:r w:rsidR="00CC056E">
          <w:fldChar w:fldCharType="separate"/>
        </w:r>
        <w:r w:rsidR="0006050B">
          <w:rPr>
            <w:noProof/>
          </w:rPr>
          <w:t>3</w:t>
        </w:r>
        <w:r w:rsidR="00CC056E">
          <w:rPr>
            <w:noProof/>
          </w:rPr>
          <w:fldChar w:fldCharType="end"/>
        </w:r>
      </w:sdtContent>
    </w:sdt>
  </w:p>
  <w:p w14:paraId="0B5D650A" w14:textId="77777777" w:rsidR="00E47828" w:rsidRDefault="00E47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A5FA9" w14:textId="77777777" w:rsidR="00E47828" w:rsidRDefault="00E47828">
    <w:pPr>
      <w:pStyle w:val="Header"/>
      <w:jc w:val="right"/>
    </w:pPr>
    <w:r w:rsidRPr="00E47828">
      <w:rPr>
        <w:rFonts w:ascii="Times New Roman" w:hAnsi="Times New Roman" w:cs="Times New Roman"/>
        <w:sz w:val="24"/>
        <w:szCs w:val="24"/>
      </w:rPr>
      <w:t>Running Head: BUSINESS LAW.</w:t>
    </w:r>
    <w:r>
      <w:tab/>
    </w:r>
    <w:r>
      <w:tab/>
    </w:r>
    <w:sdt>
      <w:sdtPr>
        <w:id w:val="9300374"/>
        <w:docPartObj>
          <w:docPartGallery w:val="Page Numbers (Top of Page)"/>
          <w:docPartUnique/>
        </w:docPartObj>
      </w:sdtPr>
      <w:sdtEndPr/>
      <w:sdtContent>
        <w:r w:rsidR="00CC056E">
          <w:fldChar w:fldCharType="begin"/>
        </w:r>
        <w:r w:rsidR="00CC056E">
          <w:instrText xml:space="preserve"> PAGE   \* MERGEFORMAT </w:instrText>
        </w:r>
        <w:r w:rsidR="00CC056E">
          <w:fldChar w:fldCharType="separate"/>
        </w:r>
        <w:r w:rsidR="00876937">
          <w:rPr>
            <w:noProof/>
          </w:rPr>
          <w:t>1</w:t>
        </w:r>
        <w:r w:rsidR="00CC056E">
          <w:rPr>
            <w:noProof/>
          </w:rPr>
          <w:fldChar w:fldCharType="end"/>
        </w:r>
      </w:sdtContent>
    </w:sdt>
  </w:p>
  <w:p w14:paraId="39C4AC6A" w14:textId="77777777" w:rsidR="00E47828" w:rsidRDefault="00E478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B709B"/>
    <w:multiLevelType w:val="hybridMultilevel"/>
    <w:tmpl w:val="DB1E9170"/>
    <w:lvl w:ilvl="0" w:tplc="9A786D7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B9"/>
    <w:rsid w:val="0006050B"/>
    <w:rsid w:val="000965C9"/>
    <w:rsid w:val="000C71B0"/>
    <w:rsid w:val="000D1EB8"/>
    <w:rsid w:val="000F763E"/>
    <w:rsid w:val="001611EB"/>
    <w:rsid w:val="001616BA"/>
    <w:rsid w:val="00184EED"/>
    <w:rsid w:val="001E0821"/>
    <w:rsid w:val="001E41C1"/>
    <w:rsid w:val="001F0D32"/>
    <w:rsid w:val="001F235F"/>
    <w:rsid w:val="002269C3"/>
    <w:rsid w:val="002513F0"/>
    <w:rsid w:val="002629C9"/>
    <w:rsid w:val="002B4A4C"/>
    <w:rsid w:val="00336D19"/>
    <w:rsid w:val="00351BCB"/>
    <w:rsid w:val="00423522"/>
    <w:rsid w:val="00431035"/>
    <w:rsid w:val="00462C35"/>
    <w:rsid w:val="00487E6C"/>
    <w:rsid w:val="0051521C"/>
    <w:rsid w:val="00572CB1"/>
    <w:rsid w:val="00633AB9"/>
    <w:rsid w:val="00635A29"/>
    <w:rsid w:val="0065544E"/>
    <w:rsid w:val="007300A3"/>
    <w:rsid w:val="00770F5A"/>
    <w:rsid w:val="007A7057"/>
    <w:rsid w:val="00817F0A"/>
    <w:rsid w:val="00840C50"/>
    <w:rsid w:val="00876937"/>
    <w:rsid w:val="00882B88"/>
    <w:rsid w:val="009B44A2"/>
    <w:rsid w:val="00AB4B57"/>
    <w:rsid w:val="00B0272F"/>
    <w:rsid w:val="00B10C30"/>
    <w:rsid w:val="00C055A1"/>
    <w:rsid w:val="00C24C49"/>
    <w:rsid w:val="00CC056E"/>
    <w:rsid w:val="00CF0721"/>
    <w:rsid w:val="00D72321"/>
    <w:rsid w:val="00D72F11"/>
    <w:rsid w:val="00D90203"/>
    <w:rsid w:val="00D940FD"/>
    <w:rsid w:val="00E47828"/>
    <w:rsid w:val="00E524B0"/>
    <w:rsid w:val="00EC1F8A"/>
    <w:rsid w:val="00F01F53"/>
    <w:rsid w:val="00F13B76"/>
    <w:rsid w:val="00F82E7D"/>
    <w:rsid w:val="00FC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56BDD"/>
  <w15:docId w15:val="{6D532BB4-568E-43DA-BE4A-7B173870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B76"/>
  </w:style>
  <w:style w:type="paragraph" w:styleId="Heading1">
    <w:name w:val="heading 1"/>
    <w:basedOn w:val="Normal"/>
    <w:link w:val="Heading1Char"/>
    <w:uiPriority w:val="9"/>
    <w:qFormat/>
    <w:rsid w:val="00B027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AB9"/>
    <w:pPr>
      <w:ind w:left="720"/>
      <w:contextualSpacing/>
    </w:pPr>
  </w:style>
  <w:style w:type="character" w:customStyle="1" w:styleId="Heading1Char">
    <w:name w:val="Heading 1 Char"/>
    <w:basedOn w:val="DefaultParagraphFont"/>
    <w:link w:val="Heading1"/>
    <w:uiPriority w:val="9"/>
    <w:rsid w:val="00B0272F"/>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B0272F"/>
    <w:rPr>
      <w:i/>
      <w:iCs/>
    </w:rPr>
  </w:style>
  <w:style w:type="paragraph" w:styleId="NormalWeb">
    <w:name w:val="Normal (Web)"/>
    <w:basedOn w:val="Normal"/>
    <w:uiPriority w:val="99"/>
    <w:semiHidden/>
    <w:unhideWhenUsed/>
    <w:rsid w:val="00351B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51BCB"/>
    <w:rPr>
      <w:color w:val="0000FF"/>
      <w:u w:val="single"/>
    </w:rPr>
  </w:style>
  <w:style w:type="paragraph" w:customStyle="1" w:styleId="post-meta">
    <w:name w:val="post-meta"/>
    <w:basedOn w:val="Normal"/>
    <w:rsid w:val="00351B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351BCB"/>
  </w:style>
  <w:style w:type="character" w:customStyle="1" w:styleId="published">
    <w:name w:val="published"/>
    <w:basedOn w:val="DefaultParagraphFont"/>
    <w:rsid w:val="00351BCB"/>
  </w:style>
  <w:style w:type="paragraph" w:styleId="Header">
    <w:name w:val="header"/>
    <w:basedOn w:val="Normal"/>
    <w:link w:val="HeaderChar"/>
    <w:uiPriority w:val="99"/>
    <w:unhideWhenUsed/>
    <w:rsid w:val="00E47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828"/>
  </w:style>
  <w:style w:type="paragraph" w:styleId="Footer">
    <w:name w:val="footer"/>
    <w:basedOn w:val="Normal"/>
    <w:link w:val="FooterChar"/>
    <w:uiPriority w:val="99"/>
    <w:unhideWhenUsed/>
    <w:rsid w:val="00E47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2178">
      <w:bodyDiv w:val="1"/>
      <w:marLeft w:val="0"/>
      <w:marRight w:val="0"/>
      <w:marTop w:val="0"/>
      <w:marBottom w:val="0"/>
      <w:divBdr>
        <w:top w:val="none" w:sz="0" w:space="0" w:color="auto"/>
        <w:left w:val="none" w:sz="0" w:space="0" w:color="auto"/>
        <w:bottom w:val="none" w:sz="0" w:space="0" w:color="auto"/>
        <w:right w:val="none" w:sz="0" w:space="0" w:color="auto"/>
      </w:divBdr>
    </w:div>
    <w:div w:id="284041069">
      <w:bodyDiv w:val="1"/>
      <w:marLeft w:val="0"/>
      <w:marRight w:val="0"/>
      <w:marTop w:val="0"/>
      <w:marBottom w:val="0"/>
      <w:divBdr>
        <w:top w:val="none" w:sz="0" w:space="0" w:color="auto"/>
        <w:left w:val="none" w:sz="0" w:space="0" w:color="auto"/>
        <w:bottom w:val="none" w:sz="0" w:space="0" w:color="auto"/>
        <w:right w:val="none" w:sz="0" w:space="0" w:color="auto"/>
      </w:divBdr>
    </w:div>
    <w:div w:id="486164440">
      <w:bodyDiv w:val="1"/>
      <w:marLeft w:val="0"/>
      <w:marRight w:val="0"/>
      <w:marTop w:val="0"/>
      <w:marBottom w:val="0"/>
      <w:divBdr>
        <w:top w:val="none" w:sz="0" w:space="0" w:color="auto"/>
        <w:left w:val="none" w:sz="0" w:space="0" w:color="auto"/>
        <w:bottom w:val="none" w:sz="0" w:space="0" w:color="auto"/>
        <w:right w:val="none" w:sz="0" w:space="0" w:color="auto"/>
      </w:divBdr>
    </w:div>
    <w:div w:id="1090813184">
      <w:bodyDiv w:val="1"/>
      <w:marLeft w:val="0"/>
      <w:marRight w:val="0"/>
      <w:marTop w:val="0"/>
      <w:marBottom w:val="0"/>
      <w:divBdr>
        <w:top w:val="none" w:sz="0" w:space="0" w:color="auto"/>
        <w:left w:val="none" w:sz="0" w:space="0" w:color="auto"/>
        <w:bottom w:val="none" w:sz="0" w:space="0" w:color="auto"/>
        <w:right w:val="none" w:sz="0" w:space="0" w:color="auto"/>
      </w:divBdr>
    </w:div>
    <w:div w:id="208110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countries-american-companies-forbidden-business-with-47170.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sinessinmexico.org/pros-cons-doing-business-mexic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pps.americanbar.org/buslaw/blt/9-2oversea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McCullough</dc:creator>
  <cp:lastModifiedBy>Scofied</cp:lastModifiedBy>
  <cp:revision>2</cp:revision>
  <dcterms:created xsi:type="dcterms:W3CDTF">2019-07-11T16:22:00Z</dcterms:created>
  <dcterms:modified xsi:type="dcterms:W3CDTF">2019-07-11T16:22:00Z</dcterms:modified>
</cp:coreProperties>
</file>